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026-0387-6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Kanalsanierung - Schachtinnensanierung 2026-27</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